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color w:val="auto"/>
          <w:sz w:val="40"/>
          <w:szCs w:val="40"/>
        </w:rPr>
      </w:pPr>
      <w:r>
        <w:rPr>
          <w:rFonts w:hint="eastAsia"/>
          <w:b/>
          <w:bCs/>
          <w:color w:val="auto"/>
          <w:sz w:val="40"/>
          <w:szCs w:val="40"/>
        </w:rPr>
        <w:t>《高安市中心城区QY-01、QY-02</w:t>
      </w:r>
      <w:r>
        <w:rPr>
          <w:rFonts w:hint="eastAsia"/>
          <w:b/>
          <w:bCs/>
          <w:color w:val="auto"/>
          <w:sz w:val="40"/>
          <w:szCs w:val="40"/>
          <w:lang w:val="en-US" w:eastAsia="zh-CN"/>
        </w:rPr>
        <w:t>单元</w:t>
      </w:r>
      <w:r>
        <w:rPr>
          <w:rFonts w:hint="eastAsia"/>
          <w:b/>
          <w:bCs/>
          <w:color w:val="auto"/>
          <w:sz w:val="40"/>
          <w:szCs w:val="40"/>
        </w:rPr>
        <w:t>详细规划》</w:t>
      </w:r>
      <w:r>
        <w:rPr>
          <w:rFonts w:hint="eastAsia"/>
          <w:b/>
          <w:bCs/>
          <w:color w:val="auto"/>
          <w:sz w:val="40"/>
          <w:szCs w:val="40"/>
          <w:lang w:val="en-US" w:eastAsia="zh-CN"/>
        </w:rPr>
        <w:t>QY-02-F-04-03地块</w:t>
      </w:r>
      <w:r>
        <w:rPr>
          <w:rFonts w:hint="eastAsia"/>
          <w:b/>
          <w:bCs/>
          <w:color w:val="auto"/>
          <w:sz w:val="40"/>
          <w:szCs w:val="40"/>
        </w:rPr>
        <w:t>拟调整情况说明</w:t>
      </w:r>
    </w:p>
    <w:p>
      <w:pPr>
        <w:spacing w:before="312" w:beforeLines="100" w:line="360" w:lineRule="auto"/>
        <w:rPr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一、调整背景介绍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《</w:t>
      </w:r>
      <w:bookmarkStart w:id="0" w:name="OLE_LINK1"/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高安市中心城区QY-01、QY-02单元详细规划</w:t>
      </w:r>
      <w:bookmarkEnd w:id="0"/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》于2024年展开编制，2024年10月14日取得高安市人民政府批复。</w:t>
      </w:r>
      <w:bookmarkStart w:id="1" w:name="OLE_LINK12"/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QY-02-F-04-03地块</w:t>
      </w:r>
      <w:bookmarkEnd w:id="1"/>
      <w:bookmarkStart w:id="2" w:name="OLE_LINK8"/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土地用途为</w:t>
      </w:r>
      <w:bookmarkStart w:id="3" w:name="OLE_LINK9"/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二类物流仓储用地</w:t>
      </w:r>
      <w:bookmarkEnd w:id="2"/>
      <w:bookmarkEnd w:id="3"/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（110102），部分用地拟启动报批程序，在用地实测过程中发现，该地块东侧部分储备库围墙外用地划入了</w:t>
      </w:r>
      <w:bookmarkStart w:id="4" w:name="OLE_LINK11"/>
      <w:bookmarkStart w:id="5" w:name="OLE_LINK10"/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QY-02-F-04-04地块</w:t>
      </w:r>
      <w:bookmarkEnd w:id="4"/>
      <w:bookmarkEnd w:id="5"/>
      <w:bookmarkStart w:id="6" w:name="OLE_LINK13"/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储备库用地</w:t>
      </w:r>
      <w:bookmarkEnd w:id="6"/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（1102）。为更好利用土地，拟将储备库围墙外土地从QY-02-F-04-04地块划出，并入QY-02-F-04-03地块，土地用途相应由储备库用地（1102）调整为二类物流仓储用地（110102）。</w:t>
      </w:r>
    </w:p>
    <w:p>
      <w:pPr>
        <w:spacing w:line="360" w:lineRule="auto"/>
        <w:rPr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二、具体调整情况说明</w:t>
      </w:r>
      <w:bookmarkStart w:id="7" w:name="_GoBack"/>
      <w:bookmarkEnd w:id="7"/>
    </w:p>
    <w:p>
      <w:pPr>
        <w:spacing w:line="360" w:lineRule="auto"/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QY-02-F-04-03地块套合分析图</w:t>
      </w:r>
    </w:p>
    <w:p>
      <w:pPr>
        <w:spacing w:line="360" w:lineRule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5281295" cy="3982085"/>
            <wp:effectExtent l="0" t="0" r="14605" b="18415"/>
            <wp:docPr id="37" name="图片 37" descr="13ca23de9f9a76392de3da36d793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13ca23de9f9a76392de3da36d7934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1295" cy="398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ind w:left="0" w:leftChars="0" w:firstLine="0" w:firstLineChars="0"/>
        <w:rPr>
          <w:rFonts w:hint="eastAsia"/>
          <w:sz w:val="32"/>
          <w:szCs w:val="32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319395" cy="3884930"/>
            <wp:effectExtent l="0" t="0" r="14605" b="1270"/>
            <wp:docPr id="38" name="图片 38" descr="QY-02-F-04-03地块红线图套合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QY-02-F-04-03地块红线图套合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9395" cy="388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QY-02-F-04-03地块修改后平面图</w:t>
      </w: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default"/>
          <w:sz w:val="32"/>
          <w:szCs w:val="32"/>
          <w:lang w:val="en-US" w:eastAsia="zh-CN"/>
        </w:rPr>
        <w:drawing>
          <wp:inline distT="0" distB="0" distL="114300" distR="114300">
            <wp:extent cx="5260975" cy="3716655"/>
            <wp:effectExtent l="0" t="0" r="15875" b="17145"/>
            <wp:docPr id="1" name="图片 1" descr="25土地利用规划图20251208-Mo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5土地利用规划图20251208-Model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371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QY-02-F-04-03地块修改后图则</w:t>
      </w:r>
    </w:p>
    <w:p>
      <w:pPr>
        <w:rPr>
          <w:rFonts w:hint="eastAsia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5831205" cy="3959225"/>
            <wp:effectExtent l="0" t="0" r="17145" b="317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31205" cy="395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361" w:right="1361" w:bottom="136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D43DEA0D-0F93-4550-B1CB-68D2CC05EFA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2F8"/>
    <w:rsid w:val="000503B9"/>
    <w:rsid w:val="00061A1A"/>
    <w:rsid w:val="000A7740"/>
    <w:rsid w:val="000A7FA9"/>
    <w:rsid w:val="000B3959"/>
    <w:rsid w:val="000F7577"/>
    <w:rsid w:val="00164494"/>
    <w:rsid w:val="00167F18"/>
    <w:rsid w:val="001A19BE"/>
    <w:rsid w:val="002769BB"/>
    <w:rsid w:val="003775AE"/>
    <w:rsid w:val="00454C52"/>
    <w:rsid w:val="005359D9"/>
    <w:rsid w:val="00571D99"/>
    <w:rsid w:val="00590ACD"/>
    <w:rsid w:val="00687C70"/>
    <w:rsid w:val="00752473"/>
    <w:rsid w:val="00847C2D"/>
    <w:rsid w:val="008A74FD"/>
    <w:rsid w:val="00922AA5"/>
    <w:rsid w:val="00922C80"/>
    <w:rsid w:val="009322A9"/>
    <w:rsid w:val="00A316B2"/>
    <w:rsid w:val="00A46278"/>
    <w:rsid w:val="00A824EC"/>
    <w:rsid w:val="00AD1B69"/>
    <w:rsid w:val="00AF39BF"/>
    <w:rsid w:val="00BD52F8"/>
    <w:rsid w:val="00BF09D5"/>
    <w:rsid w:val="00D02B18"/>
    <w:rsid w:val="00D510B3"/>
    <w:rsid w:val="00D70621"/>
    <w:rsid w:val="00D84387"/>
    <w:rsid w:val="00EA7947"/>
    <w:rsid w:val="00F12547"/>
    <w:rsid w:val="00F31F7B"/>
    <w:rsid w:val="00F35BCB"/>
    <w:rsid w:val="00F72116"/>
    <w:rsid w:val="00FA2788"/>
    <w:rsid w:val="037A2866"/>
    <w:rsid w:val="077065AE"/>
    <w:rsid w:val="11E12D23"/>
    <w:rsid w:val="14780201"/>
    <w:rsid w:val="158F1A54"/>
    <w:rsid w:val="15BE1270"/>
    <w:rsid w:val="166E405A"/>
    <w:rsid w:val="193B34DB"/>
    <w:rsid w:val="21346B41"/>
    <w:rsid w:val="31CC61EA"/>
    <w:rsid w:val="34825E35"/>
    <w:rsid w:val="362F49CA"/>
    <w:rsid w:val="36A350D3"/>
    <w:rsid w:val="385408DD"/>
    <w:rsid w:val="39AE1B9D"/>
    <w:rsid w:val="41057941"/>
    <w:rsid w:val="46FC1D35"/>
    <w:rsid w:val="4E8906F9"/>
    <w:rsid w:val="5A8F3682"/>
    <w:rsid w:val="5CBA4AB1"/>
    <w:rsid w:val="5F34007A"/>
    <w:rsid w:val="6A5A6073"/>
    <w:rsid w:val="6B6E3CD1"/>
    <w:rsid w:val="6E36629F"/>
    <w:rsid w:val="6F1122BE"/>
    <w:rsid w:val="6F275FEB"/>
    <w:rsid w:val="6F6E6FAC"/>
    <w:rsid w:val="775E78FF"/>
    <w:rsid w:val="77B85636"/>
    <w:rsid w:val="792C11CF"/>
    <w:rsid w:val="7E535658"/>
    <w:rsid w:val="7EAE0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next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rPr>
      <w:sz w:val="24"/>
    </w:rPr>
  </w:style>
  <w:style w:type="table" w:styleId="9">
    <w:name w:val="Table Grid"/>
    <w:basedOn w:val="8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页眉 字符"/>
    <w:basedOn w:val="10"/>
    <w:link w:val="6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10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214</Words>
  <Characters>308</Characters>
  <Lines>13</Lines>
  <Paragraphs>3</Paragraphs>
  <TotalTime>10</TotalTime>
  <ScaleCrop>false</ScaleCrop>
  <LinksUpToDate>false</LinksUpToDate>
  <CharactersWithSpaces>308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2025-07-31T04:22:00Z</dcterms:created>
  <dc:creator>jianghe</dc:creator>
  <cp:lastModifiedBy>Administrator</cp:lastModifiedBy>
  <dcterms:modified xsi:type="dcterms:W3CDTF">2026-04-07T01:54:42Z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KSOTemplateDocerSaveRecord">
    <vt:lpwstr>eyJoZGlkIjoiYWUwOGU4ODhmNTUxOWE3NTVmNzgzMDM3ZDBkZmQzOTYiLCJ1c2VySWQiOiI1NTI5OTE5NjgifQ==</vt:lpwstr>
  </property>
  <property fmtid="{D5CDD505-2E9C-101B-9397-08002B2CF9AE}" pid="4" name="ICV">
    <vt:lpwstr>89B1D3C713FA4F52B4B58F28B41815F7_13</vt:lpwstr>
  </property>
</Properties>
</file>