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26"/>
      </w:tblGrid>
      <w:tr w:rsidR="000556EF" w:rsidRPr="00CF7389" w:rsidTr="00497824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0556EF" w:rsidRPr="00CF7389" w:rsidRDefault="000556EF" w:rsidP="00CF7389">
            <w:pPr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 w:rsidRPr="00CF7389">
              <w:rPr>
                <w:rFonts w:asciiTheme="minorEastAsia" w:eastAsiaTheme="minorEastAsia" w:hAnsiTheme="minorEastAsia" w:hint="eastAsia"/>
                <w:b/>
                <w:sz w:val="36"/>
                <w:szCs w:val="36"/>
              </w:rPr>
              <w:t>村前镇2019年度政府信息公开工作年度报告</w:t>
            </w:r>
          </w:p>
        </w:tc>
      </w:tr>
      <w:tr w:rsidR="000556EF" w:rsidRPr="00CF7389" w:rsidTr="00497824">
        <w:trPr>
          <w:trHeight w:val="450"/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0556EF" w:rsidRPr="00CF7389" w:rsidRDefault="000556EF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0556EF" w:rsidRPr="00CF7389" w:rsidTr="00497824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0556EF" w:rsidRPr="00CF7389" w:rsidRDefault="000556EF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0556EF" w:rsidRPr="00CF7389" w:rsidTr="00497824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0556EF" w:rsidRPr="00CF7389" w:rsidRDefault="000556EF" w:rsidP="00950E4B">
            <w:pPr>
              <w:spacing w:line="560" w:lineRule="exact"/>
              <w:ind w:firstLineChars="200" w:firstLine="600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2019年，在高安市委、市政府的正确领导下，村前镇政府深化公开内容，拓展公开载体，提升公开时效，切实保障了人民群众的知情权、参与权、表达权和监督权。现按照《中华人民共和国政府信息公开条例》要求，公布村前镇人民政府2019年政府信息公开工作年度报告，本报告包括政府信息公开工作的总体情况、主动公开政府信息情况、收到和处理政府信息公开申请情况、政府信息公开行政复议、行政诉讼情况、存在的主要问题及改进情况、其他需要报告的事项。报告中所列数据的统计期限为2019年1月1日至2019年12月31日止。如对本报告有任何疑问，请联系村前镇党政办公室，联系电话：0795-5672102。    </w:t>
            </w:r>
          </w:p>
          <w:p w:rsidR="000556EF" w:rsidRPr="00950E4B" w:rsidRDefault="000556EF" w:rsidP="00950E4B">
            <w:pPr>
              <w:spacing w:line="560" w:lineRule="exact"/>
              <w:ind w:firstLineChars="200" w:firstLine="602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 w:rsidRPr="00950E4B"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一、总体情况    </w:t>
            </w:r>
          </w:p>
          <w:p w:rsidR="000556EF" w:rsidRPr="00CF7389" w:rsidRDefault="000556EF" w:rsidP="00950E4B">
            <w:pPr>
              <w:spacing w:line="560" w:lineRule="exact"/>
              <w:ind w:firstLineChars="200" w:firstLine="600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2019年，村前镇紧紧围绕中心工作，强化大局意识、服务意识和责任意识，切实推进全镇政府信息公开工作，提高政府信息公开工作水平。    </w:t>
            </w:r>
          </w:p>
          <w:p w:rsidR="000556EF" w:rsidRPr="00CF7389" w:rsidRDefault="000556EF" w:rsidP="00950E4B">
            <w:pPr>
              <w:spacing w:line="560" w:lineRule="exact"/>
              <w:ind w:firstLineChars="150" w:firstLine="450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一）强化组织领导，不断完善政府信息与政务公开工作机制。一是领导高度重视。我镇政府高度重视政府信息公开工作，成立村前镇政务公开工作领导小组，实行政府信息采集、梳理、编辑、审核、发布、更新等工作常态化工作机制，落实专人负责统筹、协调、编制、公布政府信息公开内容，保障政府信息及时公开到位。二是完善工作制度，结合我镇工作实际，严格政府信息公开审核制度，坚持分级审核、先审后发，真正做到“谁起草、谁解读、谁负责”的相关要求，确保我镇上传的信息资源权威、准确、及时。三是积极开展政务公开业务培训，确保公开工作专业规范，对镇政府相关政务公开负责干部</w:t>
            </w: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进行培训，进一步提升政策把握能力，提高工作成效。    </w:t>
            </w:r>
          </w:p>
          <w:p w:rsidR="000556EF" w:rsidRPr="00CF7389" w:rsidRDefault="000556EF" w:rsidP="00950E4B">
            <w:pPr>
              <w:spacing w:line="560" w:lineRule="exact"/>
              <w:ind w:firstLineChars="150" w:firstLine="450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二）强化政务公开平台建设，不断丰富政府信息与政务公开形式。一是开辟政务公开宣传栏、公告栏公开政府信息。我镇充分利用政务宣传栏，主动公开相关事项，接受群众评价和监督，进一步扩大了政府公开信息的受众面。二是紧贴群众需求和社会关切，主动开展对群众关注的相关政策进行解读和舆情回应。    </w:t>
            </w:r>
          </w:p>
          <w:p w:rsidR="000556EF" w:rsidRPr="00CF7389" w:rsidRDefault="000556EF" w:rsidP="00950E4B">
            <w:pPr>
              <w:spacing w:line="560" w:lineRule="exact"/>
              <w:ind w:firstLineChars="150" w:firstLine="450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三）强化公开内容，进一步提升政府信息与政务公开工作水平。重点公开了以下几方面内容：一是镇主要领导信息。二是村前镇工作动态、目标任务完成情况、重点项目完成进度等。三是年度工作计划、政府工作报告。    </w:t>
            </w:r>
          </w:p>
        </w:tc>
      </w:tr>
    </w:tbl>
    <w:p w:rsidR="002164A3" w:rsidRPr="00950E4B" w:rsidRDefault="002164A3" w:rsidP="00BA1A25">
      <w:pPr>
        <w:spacing w:line="56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950E4B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二、主动公开政府信息情况</w:t>
      </w:r>
    </w:p>
    <w:tbl>
      <w:tblPr>
        <w:tblW w:w="9672" w:type="dxa"/>
        <w:jc w:val="center"/>
        <w:tblLook w:val="0000"/>
      </w:tblPr>
      <w:tblGrid>
        <w:gridCol w:w="2573"/>
        <w:gridCol w:w="2552"/>
        <w:gridCol w:w="2002"/>
        <w:gridCol w:w="2545"/>
      </w:tblGrid>
      <w:tr w:rsidR="002164A3" w:rsidRPr="00CF7389" w:rsidTr="00921298">
        <w:trPr>
          <w:trHeight w:val="491"/>
          <w:jc w:val="center"/>
        </w:trPr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第二十条第（一）项</w:t>
            </w:r>
          </w:p>
        </w:tc>
      </w:tr>
      <w:tr w:rsidR="002164A3" w:rsidRPr="00CF7389" w:rsidTr="00921298">
        <w:trPr>
          <w:trHeight w:val="875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信息内容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本年新制作数量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本年新公开数量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对外公开总数量</w:t>
            </w:r>
          </w:p>
        </w:tc>
      </w:tr>
      <w:tr w:rsidR="002164A3" w:rsidRPr="00CF7389" w:rsidTr="00921298">
        <w:trPr>
          <w:trHeight w:val="519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规章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467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规范性文件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422"/>
          <w:jc w:val="center"/>
        </w:trPr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第二十条第（五）项</w:t>
            </w:r>
          </w:p>
        </w:tc>
      </w:tr>
      <w:tr w:rsidR="002164A3" w:rsidRPr="00CF7389" w:rsidTr="00921298">
        <w:trPr>
          <w:trHeight w:val="629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信息内容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上一年项目数量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本年增/减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处理决定数量</w:t>
            </w:r>
          </w:p>
        </w:tc>
      </w:tr>
      <w:tr w:rsidR="002164A3" w:rsidRPr="00CF7389" w:rsidTr="00921298">
        <w:trPr>
          <w:trHeight w:val="524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行政许可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546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其他对外管理服务事项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403"/>
          <w:jc w:val="center"/>
        </w:trPr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第二十条第（六）项</w:t>
            </w:r>
          </w:p>
        </w:tc>
      </w:tr>
      <w:tr w:rsidR="002164A3" w:rsidRPr="00CF7389" w:rsidTr="00921298">
        <w:trPr>
          <w:trHeight w:val="629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信息内容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上一年项目数量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本年增/减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处理决定数量</w:t>
            </w:r>
          </w:p>
        </w:tc>
      </w:tr>
      <w:tr w:rsidR="002164A3" w:rsidRPr="00CF7389" w:rsidTr="00921298">
        <w:trPr>
          <w:trHeight w:val="427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行政处罚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406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行政强制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2164A3" w:rsidRPr="00CF7389" w:rsidTr="00921298">
        <w:trPr>
          <w:trHeight w:val="470"/>
          <w:jc w:val="center"/>
        </w:trPr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第二十条第（八）项</w:t>
            </w:r>
          </w:p>
        </w:tc>
      </w:tr>
      <w:tr w:rsidR="002164A3" w:rsidRPr="00CF7389" w:rsidTr="00921298">
        <w:trPr>
          <w:trHeight w:val="268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信息内容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上一年项目数量</w:t>
            </w:r>
          </w:p>
        </w:tc>
        <w:tc>
          <w:tcPr>
            <w:tcW w:w="4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本年增/减</w:t>
            </w:r>
          </w:p>
        </w:tc>
      </w:tr>
      <w:tr w:rsidR="002164A3" w:rsidRPr="00CF7389" w:rsidTr="00921298">
        <w:trPr>
          <w:trHeight w:val="547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行政事业性收费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4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164A3" w:rsidRPr="00CF7389" w:rsidRDefault="008E47CD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921298">
        <w:trPr>
          <w:trHeight w:val="472"/>
          <w:jc w:val="center"/>
        </w:trPr>
        <w:tc>
          <w:tcPr>
            <w:tcW w:w="9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第二十条第（九）项</w:t>
            </w:r>
          </w:p>
        </w:tc>
      </w:tr>
      <w:tr w:rsidR="002164A3" w:rsidRPr="00CF7389" w:rsidTr="00921298">
        <w:trPr>
          <w:trHeight w:val="580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信息内容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采购项目数量</w:t>
            </w:r>
          </w:p>
        </w:tc>
        <w:tc>
          <w:tcPr>
            <w:tcW w:w="4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采购总金额</w:t>
            </w:r>
          </w:p>
        </w:tc>
      </w:tr>
      <w:tr w:rsidR="002164A3" w:rsidRPr="00CF7389" w:rsidTr="00921298">
        <w:trPr>
          <w:trHeight w:val="535"/>
          <w:jc w:val="center"/>
        </w:trPr>
        <w:tc>
          <w:tcPr>
            <w:tcW w:w="2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政府集中采购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64A3" w:rsidRPr="00CF7389" w:rsidRDefault="00ED7256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6</w:t>
            </w:r>
          </w:p>
        </w:tc>
        <w:tc>
          <w:tcPr>
            <w:tcW w:w="4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164A3" w:rsidRPr="00CF7389" w:rsidRDefault="00ED7256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364900</w:t>
            </w:r>
          </w:p>
        </w:tc>
      </w:tr>
    </w:tbl>
    <w:p w:rsidR="002164A3" w:rsidRPr="00950E4B" w:rsidRDefault="002164A3" w:rsidP="00BA1A25">
      <w:pPr>
        <w:spacing w:line="560" w:lineRule="exact"/>
        <w:ind w:firstLineChars="149" w:firstLine="449"/>
        <w:rPr>
          <w:rFonts w:asciiTheme="minorEastAsia" w:eastAsiaTheme="minorEastAsia" w:hAnsiTheme="minorEastAsia"/>
          <w:b/>
          <w:sz w:val="30"/>
          <w:szCs w:val="30"/>
        </w:rPr>
      </w:pPr>
      <w:r w:rsidRPr="00950E4B">
        <w:rPr>
          <w:rFonts w:asciiTheme="minorEastAsia" w:eastAsiaTheme="minorEastAsia" w:hAnsiTheme="minorEastAsia" w:hint="eastAsia"/>
          <w:b/>
          <w:sz w:val="30"/>
          <w:szCs w:val="30"/>
        </w:rPr>
        <w:t>三、收到和处理政府信息公开申请情况</w:t>
      </w:r>
    </w:p>
    <w:tbl>
      <w:tblPr>
        <w:tblW w:w="95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0"/>
        <w:gridCol w:w="1016"/>
        <w:gridCol w:w="2126"/>
        <w:gridCol w:w="867"/>
        <w:gridCol w:w="805"/>
        <w:gridCol w:w="805"/>
        <w:gridCol w:w="868"/>
        <w:gridCol w:w="1042"/>
        <w:gridCol w:w="758"/>
        <w:gridCol w:w="739"/>
      </w:tblGrid>
      <w:tr w:rsidR="002164A3" w:rsidRPr="00CF7389" w:rsidTr="00806A96">
        <w:trPr>
          <w:trHeight w:val="145"/>
          <w:jc w:val="center"/>
        </w:trPr>
        <w:tc>
          <w:tcPr>
            <w:tcW w:w="3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（本列数据的勾稽关系为：第一项加第二项之和，等于第三项加第四项之和）</w:t>
            </w:r>
          </w:p>
        </w:tc>
        <w:tc>
          <w:tcPr>
            <w:tcW w:w="58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申请人情况</w:t>
            </w: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36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86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A96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自</w:t>
            </w:r>
          </w:p>
          <w:p w:rsidR="00806A96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然</w:t>
            </w:r>
          </w:p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人</w:t>
            </w:r>
          </w:p>
        </w:tc>
        <w:tc>
          <w:tcPr>
            <w:tcW w:w="42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法人或其他组织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总计</w:t>
            </w: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36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8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商业企业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科研机构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社会公益组织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法律服务机构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其他</w:t>
            </w:r>
          </w:p>
        </w:tc>
        <w:tc>
          <w:tcPr>
            <w:tcW w:w="7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3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一、本年新收政府信息公开申请数量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50" w:firstLine="15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3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二、上年结转政府信息公开申请数量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三、本年度办</w:t>
            </w: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理结果</w:t>
            </w: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（一）予以公开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806A96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（二）部分公开（区分处理的，只计这一情形，不计其他情形）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（三）不予</w:t>
            </w: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公开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1.属于国家秘密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100" w:firstLine="30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100" w:firstLine="30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2.其他法律行政法规禁止公开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 xml:space="preserve">  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100" w:firstLine="30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3.危及“三安全一稳定”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100" w:firstLine="30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045C69">
            <w:pPr>
              <w:spacing w:line="560" w:lineRule="exact"/>
              <w:ind w:firstLineChars="100" w:firstLine="30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4.保护第三方合法权益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5.属于三类内部事务信息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6.属于四类过程性信息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7.属于行政执法案卷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8.属于行政查询事项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（四）无法提供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1.本机关不掌握相关政府信息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045C69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045C69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2.没有现成信息需要另行制作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E610C1">
            <w:pPr>
              <w:spacing w:line="560" w:lineRule="exact"/>
              <w:ind w:firstLineChars="50" w:firstLine="15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  <w:r w:rsidR="002164A3"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3.补正后申请内容仍不明确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E610C1">
            <w:pPr>
              <w:spacing w:line="560" w:lineRule="exact"/>
              <w:ind w:firstLineChars="50" w:firstLine="15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E610C1">
            <w:pPr>
              <w:spacing w:line="560" w:lineRule="exact"/>
              <w:ind w:firstLineChars="50" w:firstLine="150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2164A3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（五）</w:t>
            </w: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不予处理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1.信访举报投</w:t>
            </w: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诉类申请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lastRenderedPageBreak/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 w:rsidR="00E610C1"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2.重复申请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3.要求提供公开出版物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4.无正当理由大量反复申请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B02002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101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5.要求行政机关确认或重新出具已获取信息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806A96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（六）其他处理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806A96">
        <w:trPr>
          <w:trHeight w:val="145"/>
          <w:jc w:val="center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（七）总计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E610C1" w:rsidRPr="00CF7389" w:rsidTr="00806A96">
        <w:trPr>
          <w:trHeight w:val="996"/>
          <w:jc w:val="center"/>
        </w:trPr>
        <w:tc>
          <w:tcPr>
            <w:tcW w:w="3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四、结转下年度继续办理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0C1" w:rsidRPr="00CF7389" w:rsidRDefault="00E610C1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</w:tbl>
    <w:p w:rsidR="002164A3" w:rsidRPr="00950E4B" w:rsidRDefault="002164A3" w:rsidP="00BA1A25">
      <w:pPr>
        <w:spacing w:line="560" w:lineRule="exact"/>
        <w:ind w:firstLineChars="198" w:firstLine="596"/>
        <w:rPr>
          <w:rFonts w:asciiTheme="minorEastAsia" w:eastAsiaTheme="minorEastAsia" w:hAnsiTheme="minorEastAsia"/>
          <w:b/>
          <w:sz w:val="30"/>
          <w:szCs w:val="30"/>
        </w:rPr>
      </w:pPr>
      <w:r w:rsidRPr="00950E4B">
        <w:rPr>
          <w:rFonts w:asciiTheme="minorEastAsia" w:eastAsiaTheme="minorEastAsia" w:hAnsiTheme="minorEastAsia" w:hint="eastAsia"/>
          <w:b/>
          <w:sz w:val="30"/>
          <w:szCs w:val="30"/>
        </w:rPr>
        <w:t>四、政府信息公开行政复议、行政诉讼情况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6"/>
        <w:gridCol w:w="516"/>
        <w:gridCol w:w="666"/>
        <w:gridCol w:w="666"/>
        <w:gridCol w:w="666"/>
        <w:gridCol w:w="666"/>
        <w:gridCol w:w="666"/>
        <w:gridCol w:w="516"/>
        <w:gridCol w:w="516"/>
        <w:gridCol w:w="666"/>
        <w:gridCol w:w="666"/>
        <w:gridCol w:w="666"/>
        <w:gridCol w:w="666"/>
        <w:gridCol w:w="666"/>
        <w:gridCol w:w="516"/>
      </w:tblGrid>
      <w:tr w:rsidR="002164A3" w:rsidRPr="00CF7389" w:rsidTr="00612FA6">
        <w:trPr>
          <w:jc w:val="center"/>
        </w:trPr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行政诉讼</w:t>
            </w:r>
          </w:p>
        </w:tc>
      </w:tr>
      <w:tr w:rsidR="002164A3" w:rsidRPr="00CF7389" w:rsidTr="00612FA6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复议后起诉</w:t>
            </w:r>
          </w:p>
        </w:tc>
      </w:tr>
      <w:tr w:rsidR="002164A3" w:rsidRPr="00CF7389" w:rsidTr="00701802">
        <w:trPr>
          <w:trHeight w:val="2521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结果维持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结果纠正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其他结果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尚未审结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总计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结果维持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结果纠正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其他结果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尚未审结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64A3" w:rsidRPr="00CF7389" w:rsidRDefault="002164A3" w:rsidP="00CF7389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总计</w:t>
            </w:r>
          </w:p>
        </w:tc>
      </w:tr>
      <w:tr w:rsidR="00D03809" w:rsidRPr="00CF7389" w:rsidTr="00701802">
        <w:trPr>
          <w:trHeight w:val="1136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 w:rsidRPr="00CF7389">
              <w:rPr>
                <w:rFonts w:asciiTheme="minorEastAsia" w:eastAsiaTheme="minorEastAsia" w:hAnsiTheme="minorEastAsia" w:hint="eastAsia"/>
                <w:sz w:val="30"/>
                <w:szCs w:val="30"/>
              </w:rPr>
              <w:t> </w:t>
            </w: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809" w:rsidRPr="00CF7389" w:rsidRDefault="00D03809" w:rsidP="000E7B0C">
            <w:pPr>
              <w:spacing w:line="560" w:lineRule="exact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0</w:t>
            </w:r>
          </w:p>
        </w:tc>
      </w:tr>
    </w:tbl>
    <w:p w:rsidR="00701802" w:rsidRDefault="00701802" w:rsidP="00950E4B">
      <w:pPr>
        <w:spacing w:line="56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</w:p>
    <w:p w:rsidR="000556EF" w:rsidRPr="00950E4B" w:rsidRDefault="000556EF" w:rsidP="00950E4B">
      <w:pPr>
        <w:spacing w:line="56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950E4B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五、存在的主要问题及改进情况    </w:t>
      </w:r>
    </w:p>
    <w:p w:rsidR="000556EF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2019年村前镇在政府信息公开工作方面取得了新的进步，但仍然存在着以下三个方面不足。    </w:t>
      </w:r>
    </w:p>
    <w:p w:rsidR="000556EF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一是在紧贴群众需求方面还有不足，主动公开的政府信息与公众的需求还存在偏差，对事关群众切身利益的信息公开、解读还不到位。    </w:t>
      </w:r>
    </w:p>
    <w:p w:rsidR="000556EF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二是在信息公开时效性方面还不够及时，对于一些重点工程项目、活动的进度公开略有滞后，群众不能及时了解到家乡的发展进步。    </w:t>
      </w:r>
    </w:p>
    <w:p w:rsidR="000556EF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三是信息公开形式还不够丰富。政府信息公开形式比较单一，主要是通过网站、公告栏等形式公开，运用新媒体公开信息的比重小。    </w:t>
      </w:r>
    </w:p>
    <w:p w:rsidR="000556EF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在今后的工作中，村前镇将进一步紧贴群众需求，狠抓公开时效性，丰富政府信息公开形式。    </w:t>
      </w:r>
    </w:p>
    <w:p w:rsidR="000556EF" w:rsidRPr="00950E4B" w:rsidRDefault="000556EF" w:rsidP="00950E4B">
      <w:pPr>
        <w:spacing w:line="56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950E4B">
        <w:rPr>
          <w:rFonts w:asciiTheme="minorEastAsia" w:eastAsiaTheme="minorEastAsia" w:hAnsiTheme="minorEastAsia" w:hint="eastAsia"/>
          <w:b/>
          <w:sz w:val="30"/>
          <w:szCs w:val="30"/>
        </w:rPr>
        <w:t>六、其他需要报告的事项    </w:t>
      </w:r>
    </w:p>
    <w:p w:rsidR="009E0537" w:rsidRPr="00CF7389" w:rsidRDefault="000556EF" w:rsidP="00950E4B">
      <w:pPr>
        <w:spacing w:line="56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CF7389">
        <w:rPr>
          <w:rFonts w:asciiTheme="minorEastAsia" w:eastAsiaTheme="minorEastAsia" w:hAnsiTheme="minorEastAsia" w:hint="eastAsia"/>
          <w:sz w:val="30"/>
          <w:szCs w:val="30"/>
        </w:rPr>
        <w:t>2020年，村前镇将按照《中华人民共和国政府信息公开条例》的有关规定，紧紧围绕高安市委、市政府中心工作，创新政府信息公开举措，加大群众关心的热点及重点工程项目信息公布，进一步提升政府信息公开工作水平。  </w:t>
      </w:r>
    </w:p>
    <w:p w:rsidR="009E0537" w:rsidRDefault="009E0537" w:rsidP="009E0537">
      <w:pPr>
        <w:pStyle w:val="a0"/>
      </w:pPr>
    </w:p>
    <w:p w:rsidR="00007211" w:rsidRDefault="00007211" w:rsidP="00007211">
      <w:pPr>
        <w:pStyle w:val="a0"/>
        <w:rPr>
          <w:rFonts w:asciiTheme="minorEastAsia" w:eastAsiaTheme="minorEastAsia" w:hAnsiTheme="minorEastAsia" w:cs="Times New Roman"/>
          <w:sz w:val="30"/>
          <w:szCs w:val="30"/>
        </w:rPr>
      </w:pPr>
      <w:r>
        <w:rPr>
          <w:rFonts w:hint="eastAsia"/>
        </w:rPr>
        <w:t xml:space="preserve">                                                          </w:t>
      </w:r>
      <w:r w:rsidRPr="00007211">
        <w:rPr>
          <w:rFonts w:asciiTheme="minorEastAsia" w:eastAsiaTheme="minorEastAsia" w:hAnsiTheme="minorEastAsia" w:cs="Times New Roman" w:hint="eastAsia"/>
          <w:sz w:val="30"/>
          <w:szCs w:val="30"/>
        </w:rPr>
        <w:t xml:space="preserve"> 村前镇人民政府</w:t>
      </w:r>
    </w:p>
    <w:p w:rsidR="00007211" w:rsidRPr="00007211" w:rsidRDefault="00007211" w:rsidP="00007211">
      <w:pPr>
        <w:pStyle w:val="a0"/>
        <w:ind w:firstLineChars="2150" w:firstLine="6450"/>
        <w:rPr>
          <w:rFonts w:asciiTheme="minorEastAsia" w:eastAsiaTheme="minorEastAsia" w:hAnsiTheme="minorEastAsia" w:cs="Times New Roman"/>
          <w:sz w:val="30"/>
          <w:szCs w:val="30"/>
        </w:rPr>
      </w:pPr>
      <w:r w:rsidRPr="00007211">
        <w:rPr>
          <w:rFonts w:asciiTheme="minorEastAsia" w:eastAsiaTheme="minorEastAsia" w:hAnsiTheme="minorEastAsia" w:cs="Times New Roman" w:hint="eastAsia"/>
          <w:sz w:val="30"/>
          <w:szCs w:val="30"/>
        </w:rPr>
        <w:t>2020年1月</w:t>
      </w:r>
    </w:p>
    <w:sectPr w:rsidR="00007211" w:rsidRPr="00007211" w:rsidSect="007D364F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A1C" w:rsidRDefault="00A43A1C" w:rsidP="00083749">
      <w:pPr>
        <w:spacing w:line="240" w:lineRule="auto"/>
      </w:pPr>
      <w:r>
        <w:separator/>
      </w:r>
    </w:p>
  </w:endnote>
  <w:endnote w:type="continuationSeparator" w:id="1">
    <w:p w:rsidR="00A43A1C" w:rsidRDefault="00A43A1C" w:rsidP="0008374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A1C" w:rsidRDefault="00A43A1C" w:rsidP="00083749">
      <w:pPr>
        <w:spacing w:line="240" w:lineRule="auto"/>
      </w:pPr>
      <w:r>
        <w:separator/>
      </w:r>
    </w:p>
  </w:footnote>
  <w:footnote w:type="continuationSeparator" w:id="1">
    <w:p w:rsidR="00A43A1C" w:rsidRDefault="00A43A1C" w:rsidP="0008374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470E"/>
    <w:multiLevelType w:val="singleLevel"/>
    <w:tmpl w:val="08B7470E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8587495"/>
    <w:multiLevelType w:val="hybridMultilevel"/>
    <w:tmpl w:val="7DFCAED2"/>
    <w:lvl w:ilvl="0" w:tplc="012E99F2">
      <w:start w:val="5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F07575"/>
    <w:rsid w:val="00007211"/>
    <w:rsid w:val="00022879"/>
    <w:rsid w:val="00045C69"/>
    <w:rsid w:val="00045E65"/>
    <w:rsid w:val="000556EF"/>
    <w:rsid w:val="00083749"/>
    <w:rsid w:val="000B7CD4"/>
    <w:rsid w:val="000F6F7D"/>
    <w:rsid w:val="00110574"/>
    <w:rsid w:val="00111438"/>
    <w:rsid w:val="0011454C"/>
    <w:rsid w:val="0016119B"/>
    <w:rsid w:val="00175FEB"/>
    <w:rsid w:val="002164A3"/>
    <w:rsid w:val="00250927"/>
    <w:rsid w:val="002772A5"/>
    <w:rsid w:val="00277E20"/>
    <w:rsid w:val="00361D1F"/>
    <w:rsid w:val="003710A7"/>
    <w:rsid w:val="003E69E6"/>
    <w:rsid w:val="003F2AA8"/>
    <w:rsid w:val="00483F23"/>
    <w:rsid w:val="004B4899"/>
    <w:rsid w:val="004B4F9F"/>
    <w:rsid w:val="005642BE"/>
    <w:rsid w:val="005C2058"/>
    <w:rsid w:val="005E7835"/>
    <w:rsid w:val="00606E00"/>
    <w:rsid w:val="006736D8"/>
    <w:rsid w:val="00676B5F"/>
    <w:rsid w:val="006F1386"/>
    <w:rsid w:val="00701802"/>
    <w:rsid w:val="007546F4"/>
    <w:rsid w:val="0077150B"/>
    <w:rsid w:val="0078446E"/>
    <w:rsid w:val="00787480"/>
    <w:rsid w:val="007A371F"/>
    <w:rsid w:val="007B0914"/>
    <w:rsid w:val="007D364F"/>
    <w:rsid w:val="00806A96"/>
    <w:rsid w:val="00867131"/>
    <w:rsid w:val="00884FEA"/>
    <w:rsid w:val="008C402C"/>
    <w:rsid w:val="008E074B"/>
    <w:rsid w:val="008E47CD"/>
    <w:rsid w:val="00921298"/>
    <w:rsid w:val="00950E4B"/>
    <w:rsid w:val="009735B5"/>
    <w:rsid w:val="009A6063"/>
    <w:rsid w:val="009C0787"/>
    <w:rsid w:val="009E0537"/>
    <w:rsid w:val="009E2E55"/>
    <w:rsid w:val="009F48A9"/>
    <w:rsid w:val="00A108E0"/>
    <w:rsid w:val="00A43A1C"/>
    <w:rsid w:val="00A46145"/>
    <w:rsid w:val="00A474F2"/>
    <w:rsid w:val="00A74CB5"/>
    <w:rsid w:val="00AB13CC"/>
    <w:rsid w:val="00AC011A"/>
    <w:rsid w:val="00AF210E"/>
    <w:rsid w:val="00B02002"/>
    <w:rsid w:val="00B025CD"/>
    <w:rsid w:val="00B440F0"/>
    <w:rsid w:val="00B94370"/>
    <w:rsid w:val="00BA1A25"/>
    <w:rsid w:val="00BB6A4F"/>
    <w:rsid w:val="00BC61E2"/>
    <w:rsid w:val="00BD0DF2"/>
    <w:rsid w:val="00C73BD8"/>
    <w:rsid w:val="00C84980"/>
    <w:rsid w:val="00CF5DAC"/>
    <w:rsid w:val="00CF7389"/>
    <w:rsid w:val="00CF7EA5"/>
    <w:rsid w:val="00D03809"/>
    <w:rsid w:val="00E20E49"/>
    <w:rsid w:val="00E610C1"/>
    <w:rsid w:val="00E63BFE"/>
    <w:rsid w:val="00E81D54"/>
    <w:rsid w:val="00E86693"/>
    <w:rsid w:val="00ED7256"/>
    <w:rsid w:val="00EF20C8"/>
    <w:rsid w:val="00F109D2"/>
    <w:rsid w:val="00F640FA"/>
    <w:rsid w:val="00F76E02"/>
    <w:rsid w:val="00F85C1C"/>
    <w:rsid w:val="00FF5A25"/>
    <w:rsid w:val="39F07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B7CD4"/>
    <w:pPr>
      <w:spacing w:line="357" w:lineRule="atLeast"/>
      <w:jc w:val="both"/>
      <w:textAlignment w:val="baseline"/>
    </w:pPr>
    <w:rPr>
      <w:color w:val="000000"/>
      <w:sz w:val="21"/>
      <w:u w:color="000000"/>
    </w:rPr>
  </w:style>
  <w:style w:type="paragraph" w:styleId="2">
    <w:name w:val="heading 2"/>
    <w:basedOn w:val="a"/>
    <w:next w:val="a"/>
    <w:unhideWhenUsed/>
    <w:qFormat/>
    <w:rsid w:val="000B7CD4"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sid w:val="000B7CD4"/>
    <w:rPr>
      <w:rFonts w:ascii="宋体" w:hAnsi="Courier New" w:cs="Courier New"/>
      <w:szCs w:val="21"/>
    </w:rPr>
  </w:style>
  <w:style w:type="paragraph" w:styleId="a4">
    <w:name w:val="List Paragraph"/>
    <w:basedOn w:val="a"/>
    <w:qFormat/>
    <w:rsid w:val="000B7CD4"/>
    <w:pPr>
      <w:ind w:firstLineChars="200" w:firstLine="420"/>
    </w:pPr>
    <w:rPr>
      <w:rFonts w:ascii="Times New Roman" w:hAnsi="Times New Roman"/>
    </w:rPr>
  </w:style>
  <w:style w:type="paragraph" w:styleId="a5">
    <w:name w:val="Balloon Text"/>
    <w:basedOn w:val="a"/>
    <w:link w:val="Char"/>
    <w:rsid w:val="00277E2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1"/>
    <w:link w:val="a5"/>
    <w:rsid w:val="00277E20"/>
    <w:rPr>
      <w:color w:val="000000"/>
      <w:sz w:val="18"/>
      <w:szCs w:val="18"/>
      <w:u w:color="000000"/>
    </w:rPr>
  </w:style>
  <w:style w:type="paragraph" w:styleId="a6">
    <w:name w:val="header"/>
    <w:basedOn w:val="a"/>
    <w:link w:val="Char0"/>
    <w:rsid w:val="00083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6"/>
    <w:rsid w:val="00083749"/>
    <w:rPr>
      <w:color w:val="000000"/>
      <w:sz w:val="18"/>
      <w:szCs w:val="18"/>
      <w:u w:color="000000"/>
    </w:rPr>
  </w:style>
  <w:style w:type="paragraph" w:styleId="a7">
    <w:name w:val="footer"/>
    <w:basedOn w:val="a"/>
    <w:link w:val="Char1"/>
    <w:rsid w:val="0008374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7"/>
    <w:rsid w:val="00083749"/>
    <w:rPr>
      <w:color w:val="000000"/>
      <w:sz w:val="18"/>
      <w:szCs w:val="18"/>
      <w:u w:color="000000"/>
    </w:rPr>
  </w:style>
  <w:style w:type="paragraph" w:styleId="a8">
    <w:name w:val="Normal (Web)"/>
    <w:basedOn w:val="a"/>
    <w:uiPriority w:val="99"/>
    <w:rsid w:val="00083749"/>
    <w:rPr>
      <w:rFonts w:ascii="宋体" w:hAnsi="宋体" w:cs="宋体"/>
      <w:sz w:val="24"/>
      <w:szCs w:val="24"/>
    </w:rPr>
  </w:style>
  <w:style w:type="table" w:styleId="a9">
    <w:name w:val="Table Grid"/>
    <w:basedOn w:val="a2"/>
    <w:rsid w:val="00083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1"/>
    <w:uiPriority w:val="99"/>
    <w:unhideWhenUsed/>
    <w:rsid w:val="00B94370"/>
    <w:rPr>
      <w:strike w:val="0"/>
      <w:dstrike w:val="0"/>
      <w:color w:val="0000FF"/>
      <w:u w:val="none"/>
      <w:effect w:val="none"/>
    </w:rPr>
  </w:style>
  <w:style w:type="paragraph" w:styleId="ab">
    <w:name w:val="Date"/>
    <w:basedOn w:val="a"/>
    <w:next w:val="a"/>
    <w:link w:val="Char2"/>
    <w:rsid w:val="009E0537"/>
    <w:pPr>
      <w:ind w:leftChars="2500" w:left="100"/>
    </w:pPr>
  </w:style>
  <w:style w:type="character" w:customStyle="1" w:styleId="Char2">
    <w:name w:val="日期 Char"/>
    <w:basedOn w:val="a1"/>
    <w:link w:val="ab"/>
    <w:rsid w:val="009E0537"/>
    <w:rPr>
      <w:color w:val="000000"/>
      <w:sz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spacing w:line="357" w:lineRule="atLeast"/>
      <w:jc w:val="both"/>
      <w:textAlignment w:val="baseline"/>
    </w:pPr>
    <w:rPr>
      <w:color w:val="000000"/>
      <w:sz w:val="21"/>
      <w:u w:color="000000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tLeast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List Paragraph"/>
    <w:basedOn w:val="a"/>
    <w:qFormat/>
    <w:pPr>
      <w:ind w:firstLineChars="200" w:firstLine="420"/>
    </w:pPr>
    <w:rPr>
      <w:rFonts w:ascii="Times New Roman" w:hAnsi="Times New Roman"/>
    </w:rPr>
  </w:style>
  <w:style w:type="paragraph" w:styleId="a5">
    <w:name w:val="Balloon Text"/>
    <w:basedOn w:val="a"/>
    <w:link w:val="Char"/>
    <w:rsid w:val="00277E2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1"/>
    <w:link w:val="a5"/>
    <w:rsid w:val="00277E20"/>
    <w:rPr>
      <w:color w:val="00000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97451">
              <w:marLeft w:val="0"/>
              <w:marRight w:val="0"/>
              <w:marTop w:val="30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29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84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0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81490"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793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3757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208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43528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23043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25865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7970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11858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19642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9911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89114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35788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93590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78301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65281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86474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85994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83207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6441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77743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67009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06346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32256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261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43820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46754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56872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1817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64410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87241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55402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9009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84114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56854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07215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6523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58289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5170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51888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27781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12351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32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93408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21095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9037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43160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20825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981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340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016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563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040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86335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03927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33973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50143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49635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16119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2380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7639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15654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58435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39350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19775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36743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68681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2569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19446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69665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4901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58314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14950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84581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89100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56015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0940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54676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95490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62445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57380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69376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08836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22871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78679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62613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3343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14741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5851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90974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15080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29874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5826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36919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34987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43853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0320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11716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0746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438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92774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30231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20159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29349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0836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14052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56202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709691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93752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501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8493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27710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13378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10415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52407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849915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227694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34753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05486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3606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873749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313013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73593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4642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36327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41166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285900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91422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302207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363596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75736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391348">
                          <w:marLeft w:val="0"/>
                          <w:marRight w:val="0"/>
                          <w:marTop w:val="0"/>
                          <w:marBottom w:val="20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9E88E38-E0A6-49BA-874E-E282A63AC3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424</Words>
  <Characters>2421</Characters>
  <Application>Microsoft Office Word</Application>
  <DocSecurity>0</DocSecurity>
  <Lines>20</Lines>
  <Paragraphs>5</Paragraphs>
  <ScaleCrop>false</ScaleCrop>
  <Company>微软中国</Company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你是好人</dc:creator>
  <cp:lastModifiedBy>Administrator</cp:lastModifiedBy>
  <cp:revision>96</cp:revision>
  <cp:lastPrinted>2020-01-15T01:54:00Z</cp:lastPrinted>
  <dcterms:created xsi:type="dcterms:W3CDTF">2020-01-22T02:16:00Z</dcterms:created>
  <dcterms:modified xsi:type="dcterms:W3CDTF">2020-01-23T02:22:00Z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